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078" w:rsidRDefault="008827E4">
      <w:r>
        <w:t>Управление Федерального казначейства по Тамбовской области (далее – Управление) в соответствии с письмом Федерального казначейства от 20.11.2025 № 07-04-05/11-33858 «О переходе на ПО «</w:t>
      </w:r>
      <w:proofErr w:type="spellStart"/>
      <w:r>
        <w:t>КриптоПро</w:t>
      </w:r>
      <w:proofErr w:type="spellEnd"/>
      <w:r>
        <w:t xml:space="preserve"> CSP» версии 5.0 R3» сообщает о возможности получения заявителями, клиентами Управления новой версии 5.0 R3 средства криптографической защиты информации (далее – СКЗИ) «</w:t>
      </w:r>
      <w:proofErr w:type="spellStart"/>
      <w:r>
        <w:t>КриптоПро</w:t>
      </w:r>
      <w:proofErr w:type="spellEnd"/>
      <w:r>
        <w:t xml:space="preserve"> CSP». Инструкция по переходу на использование СКЗИ «</w:t>
      </w:r>
      <w:proofErr w:type="spellStart"/>
      <w:r>
        <w:t>КриптоПро</w:t>
      </w:r>
      <w:proofErr w:type="spellEnd"/>
      <w:r>
        <w:t xml:space="preserve"> CSP» версии 5.0 R3 размещена на официальном сайте Управления в информационно</w:t>
      </w:r>
      <w:r w:rsidR="00584078" w:rsidRPr="00584078">
        <w:t>-</w:t>
      </w:r>
      <w:r>
        <w:t xml:space="preserve">телекоммуникационной сети «Интернет» по адресу: https://tambov.roskazna.gov.ru, в разделе ГИС – АОКЗ (Автоматизация органа криптографической защиты информации) – Документы (образцы). </w:t>
      </w:r>
    </w:p>
    <w:p w:rsidR="00CA7A1D" w:rsidRDefault="008827E4">
      <w:bookmarkStart w:id="0" w:name="_GoBack"/>
      <w:bookmarkEnd w:id="0"/>
      <w:r>
        <w:t>По вопросам получения новой версии СКЗИ «</w:t>
      </w:r>
      <w:proofErr w:type="spellStart"/>
      <w:r>
        <w:t>КриптоПро</w:t>
      </w:r>
      <w:proofErr w:type="spellEnd"/>
      <w:r>
        <w:t xml:space="preserve"> CSP» обращаться в отдел режима секретности и безопасности информации Управления по телефонам: </w:t>
      </w:r>
    </w:p>
    <w:p w:rsidR="00CA7A1D" w:rsidRDefault="008827E4">
      <w:r>
        <w:t xml:space="preserve">8(4752) 79-79-62 – Канищев Михаил Александрович; </w:t>
      </w:r>
    </w:p>
    <w:p w:rsidR="00CA7A1D" w:rsidRDefault="008827E4">
      <w:r>
        <w:t xml:space="preserve">8(4752) 79-89-04 – Леканов Павел Викторович; </w:t>
      </w:r>
    </w:p>
    <w:p w:rsidR="0069272F" w:rsidRDefault="008827E4">
      <w:r>
        <w:t>8(4752) 79-89-77 – Овчинников Алексей Александрович</w:t>
      </w:r>
    </w:p>
    <w:sectPr w:rsidR="00692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E4"/>
    <w:rsid w:val="00584078"/>
    <w:rsid w:val="0069272F"/>
    <w:rsid w:val="008827E4"/>
    <w:rsid w:val="00CA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7B0DC"/>
  <w15:chartTrackingRefBased/>
  <w15:docId w15:val="{641E543E-B34F-428F-873F-15D55742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Леканов Павел Викторович</dc:creator>
  <cp:keywords/>
  <dc:description/>
  <cp:lastModifiedBy>Леканов Павел Викторович</cp:lastModifiedBy>
  <cp:revision>4</cp:revision>
  <dcterms:created xsi:type="dcterms:W3CDTF">2025-11-25T12:02:00Z</dcterms:created>
  <dcterms:modified xsi:type="dcterms:W3CDTF">2025-11-26T11:02:00Z</dcterms:modified>
</cp:coreProperties>
</file>